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WVISD ISD School Health Advisory Council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3937634</wp:posOffset>
            </wp:positionH>
            <wp:positionV relativeFrom="paragraph">
              <wp:posOffset>-261619</wp:posOffset>
            </wp:positionV>
            <wp:extent cx="2831465" cy="2832735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832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Meeting of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February 24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 at 4:00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Documentation of attendance and quorum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(at least half of registered members present for action items)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Family/Community Involvement –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Services – state-provided PPE for staff and students still in supply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Counseling/Guidance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 and Drug-Free Schools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(separate sign-in sheet and agenda items for title  money documentation)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Nutrition Services – lunch is going smooth;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Education – nothing new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 School Environment/Policy – following all CDC and health authority guidelines for Covid-19; no major sp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read within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 Health and Wellness – constant communication and wellness checks on employees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 Education – will be tied in with mental health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3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Open Discussion/Questions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Consent/Action Items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Recommendations to be brought before Board of Trustees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Closing Comments/Adjournment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color w:val="4f62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mic Sans M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851037" cy="6851037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1585530" y="2705580"/>
                        <a:ext cx="7520940" cy="2148840"/>
                      </a:xfrm>
                      <a:prstGeom prst="rect">
                        <a:avLst/>
                      </a:prstGeom>
                      <a:solidFill>
                        <a:srgbClr val="999999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leftMargin">
                <wp:align>center</wp:align>
              </wp:positionH>
              <wp:positionV relativeFrom="topMargin">
                <wp:align>center</wp:align>
              </wp:positionV>
              <wp:extent cx="6851037" cy="6851037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1037" cy="68510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☺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omic Sans MS" w:cs="Comic Sans MS" w:eastAsia="Comic Sans MS" w:hAnsi="Comic Sans MS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omic Sans MS" w:cs="Comic Sans MS" w:eastAsia="Comic Sans MS" w:hAnsi="Comic Sans MS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omic Sans MS" w:cs="Comic Sans MS" w:eastAsia="Comic Sans MS" w:hAnsi="Comic Sans MS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omic Sans MS" w:cs="Comic Sans MS" w:eastAsia="Comic Sans MS" w:hAnsi="Comic Sans MS"/>
      <w:b w:val="1"/>
      <w:i w:val="1"/>
      <w:color w:val="4f81b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omic Sans MS" w:cs="Comic Sans MS" w:eastAsia="Comic Sans MS" w:hAnsi="Comic Sans MS"/>
      <w:color w:val="243f6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omic Sans MS" w:cs="Comic Sans MS" w:eastAsia="Comic Sans MS" w:hAnsi="Comic Sans MS"/>
      <w:i w:val="1"/>
      <w:color w:val="243f60"/>
      <w:sz w:val="24"/>
      <w:szCs w:val="24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omic Sans MS" w:cs="Comic Sans MS" w:eastAsia="Comic Sans MS" w:hAnsi="Comic Sans MS"/>
      <w:color w:val="17365d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omic Sans MS" w:cs="Comic Sans MS" w:eastAsia="Comic Sans MS" w:hAnsi="Comic Sans MS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omic Sans MS" w:cs="Comic Sans MS" w:eastAsia="Comic Sans MS" w:hAnsi="Comic Sans MS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omic Sans MS" w:cs="Comic Sans MS" w:eastAsia="Comic Sans MS" w:hAnsi="Comic Sans MS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omic Sans MS" w:cs="Comic Sans MS" w:eastAsia="Comic Sans MS" w:hAnsi="Comic Sans MS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omic Sans MS" w:cs="Comic Sans MS" w:eastAsia="Comic Sans MS" w:hAnsi="Comic Sans MS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omic Sans MS" w:cs="Comic Sans MS" w:eastAsia="Comic Sans MS" w:hAnsi="Comic Sans MS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omic Sans MS" w:cs="Comic Sans MS" w:eastAsia="Comic Sans MS" w:hAnsi="Comic Sans MS"/>
      <w:color w:val="4f81bd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omic Sans MS" w:cs="Comic Sans MS" w:eastAsia="Comic Sans MS" w:hAnsi="Comic Sans MS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omic Sans MS" w:cs="Comic Sans MS" w:hAnsi="Comic Sans MS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omic Sans MS" w:cs="Comic Sans MS" w:hAnsi="Comic Sans MS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omic Sans MS" w:cs="Comic Sans MS" w:hAnsi="Comic Sans MS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omic Sans MS" w:cs="Comic Sans MS" w:hAnsi="Comic Sans MS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Comic Sans MS" w:cs="Comic Sans MS" w:hAnsi="Comic Sans MS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omic Sans MS" w:cs="Comic Sans MS" w:hAnsi="Comic Sans MS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omic Sans MS" w:cs="Comic Sans MS" w:hAnsi="Comic Sans MS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 8 Char"/>
    <w:next w:val="Heading8Char"/>
    <w:autoRedefine w:val="0"/>
    <w:hidden w:val="0"/>
    <w:qFormat w:val="0"/>
    <w:rPr>
      <w:rFonts w:ascii="Comic Sans MS" w:cs="Comic Sans MS" w:hAnsi="Comic Sans MS"/>
      <w:color w:val="4f81bd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Comic Sans MS" w:cs="Comic Sans MS" w:hAnsi="Comic Sans MS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color w:val="4f81bd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omic Sans MS" w:cs="Comic Sans MS" w:hAnsi="Comic Sans MS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numPr>
        <w:ilvl w:val="1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Comic Sans MS" w:eastAsia="Comic Sans MS" w:hAnsi="Comic Sans MS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omic Sans MS" w:cs="Comic Sans MS" w:hAnsi="Comic Sans MS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Quote">
    <w:name w:val="Quo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QuoteChar">
    <w:name w:val="Quote Char"/>
    <w:next w:val="QuoteChar"/>
    <w:autoRedefine w:val="0"/>
    <w:hidden w:val="0"/>
    <w:qFormat w:val="0"/>
    <w:rPr>
      <w:i w:val="1"/>
      <w:i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IntenseQuote">
    <w:name w:val="Intense Quote"/>
    <w:basedOn w:val="Normal"/>
    <w:next w:val="Normal"/>
    <w:autoRedefine w:val="0"/>
    <w:hidden w:val="0"/>
    <w:qFormat w:val="0"/>
    <w:pPr>
      <w:pBdr>
        <w:bottom w:color="4f81bd" w:space="4" w:sz="4" w:val="single"/>
      </w:pBdr>
      <w:suppressAutoHyphens w:val="1"/>
      <w:spacing w:after="280" w:before="200" w:line="1" w:lineRule="atLeast"/>
      <w:ind w:left="936" w:right="936"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IntenseQuoteChar">
    <w:name w:val="Intense Quote Char"/>
    <w:next w:val="IntenseQuoteChar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SubtleEmphasis">
    <w:name w:val="Subtle Emphasis"/>
    <w:next w:val="SubtleEmphasis"/>
    <w:autoRedefine w:val="0"/>
    <w:hidden w:val="0"/>
    <w:qFormat w:val="0"/>
    <w:rPr>
      <w:i w:val="1"/>
      <w:iCs w:val="1"/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IntenseEmphasis">
    <w:name w:val="Intense Emphasis"/>
    <w:next w:val="IntenseEmphasis"/>
    <w:autoRedefine w:val="0"/>
    <w:hidden w:val="0"/>
    <w:qFormat w:val="0"/>
    <w:rPr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SubtleReference">
    <w:name w:val="Subtle Reference"/>
    <w:next w:val="SubtleReference"/>
    <w:autoRedefine w:val="0"/>
    <w:hidden w:val="0"/>
    <w:qFormat w:val="0"/>
    <w:rPr>
      <w:smallCaps w:val="1"/>
      <w:color w:val="auto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ntenseReference">
    <w:name w:val="Intense Reference"/>
    <w:next w:val="IntenseReference"/>
    <w:autoRedefine w:val="0"/>
    <w:hidden w:val="0"/>
    <w:qFormat w:val="0"/>
    <w:rPr>
      <w:b w:val="1"/>
      <w:bCs w:val="1"/>
      <w:smallCaps w:val="1"/>
      <w:color w:val="auto"/>
      <w:spacing w:val="5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ookTitle">
    <w:name w:val="Book Title"/>
    <w:next w:val="BookTitl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OCHeading">
    <w:name w:val="TOC Heading"/>
    <w:basedOn w:val="Heading1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9"/>
    </w:pPr>
    <w:rPr>
      <w:rFonts w:ascii="Comic Sans MS" w:cs="Comic Sans MS" w:eastAsia="Comic Sans MS" w:hAnsi="Comic Sans MS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/>
    <w:rPr>
      <w:rFonts w:ascii="Comic Sans MS" w:cs="Comic Sans MS" w:eastAsia="Comic Sans MS" w:hAnsi="Comic Sans MS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sZ1s/QY5AgglJ7KOEYmVZ9NAA==">AMUW2mWlS7mLrAFPXYwwCyd5Fpbt2fcwSZHwcqCuXgopGHXrbL3dCIuzwomMZY5h+GdLrBOpYBGP52IVdtS2DeNi860wHSh5aYlA4whXCy+RsnYy0mTVXBY=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2020-09-12T11:56:00Z</dcterms:created>
  <dc:creator>Lisa Routon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str>DownloadAsset.aspx?id=61994</vt:lp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str/>
  </property>
  <property fmtid="{D5CDD505-2E9C-101B-9397-08002B2CF9AE}" pid="7" name="EktCmsPath">
    <vt:lpstr>&amp;lt;p&amp;gt;Denton ISD School Health Advisory Council     Meeting of ________________                                         date  Agenda    Call to Order     Documentation of attendance and quorum   (at least half of 24 members present for action items)   </vt:lpstr>
  </property>
  <property fmtid="{D5CDD505-2E9C-101B-9397-08002B2CF9AE}" pid="8" name="EktExpiryType">
    <vt:i4>1</vt:i4>
  </property>
  <property fmtid="{D5CDD505-2E9C-101B-9397-08002B2CF9AE}" pid="9" name="EktDateCreated">
    <vt:filetime>2010-10-22T14:52:45Z</vt:filetime>
  </property>
  <property fmtid="{D5CDD505-2E9C-101B-9397-08002B2CF9AE}" pid="10" name="EktDateModified">
    <vt:filetime>2010-10-22T14:52:46Z</vt:filetime>
  </property>
  <property fmtid="{D5CDD505-2E9C-101B-9397-08002B2CF9AE}" pid="11" name="EktTaxCategory">
    <vt:lpstr/>
  </property>
  <property fmtid="{D5CDD505-2E9C-101B-9397-08002B2CF9AE}" pid="12" name="EktCmsSize">
    <vt:i4>220672</vt:i4>
  </property>
  <property fmtid="{D5CDD505-2E9C-101B-9397-08002B2CF9AE}" pid="13" name="EktSearchable">
    <vt:i4>1</vt:i4>
  </property>
  <property fmtid="{D5CDD505-2E9C-101B-9397-08002B2CF9AE}" pid="14" name="EktEDescription">
    <vt:lpstr>Summary &amp;lt;p&amp;gt;Denton ISD School Health Advisory Council     Meeting of ________________                                         date  Agenda    Call to Order     Documentation of attendance and quorum   (at least half of 24 members present for action i</vt:lpstr>
  </property>
  <property fmtid="{D5CDD505-2E9C-101B-9397-08002B2CF9AE}" pid="15" name="ekttaxonomyenabled">
    <vt:i4>1</vt:i4>
  </property>
</Properties>
</file>